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6F800" w14:textId="1A82BEBC" w:rsidR="00440728" w:rsidRPr="0042195B" w:rsidRDefault="00DE0BA5" w:rsidP="0042195B">
      <w:pPr>
        <w:spacing w:line="240" w:lineRule="auto"/>
        <w:rPr>
          <w:rFonts w:ascii="Times New Roman" w:hAnsi="Times New Roman" w:cs="Times New Roman"/>
          <w:sz w:val="24"/>
          <w:szCs w:val="24"/>
        </w:rPr>
      </w:pPr>
      <w:r w:rsidRPr="0042195B">
        <w:rPr>
          <w:rFonts w:ascii="Times New Roman" w:hAnsi="Times New Roman" w:cs="Times New Roman"/>
          <w:b/>
          <w:noProof/>
          <w:sz w:val="24"/>
          <w:szCs w:val="24"/>
        </w:rPr>
        <mc:AlternateContent>
          <mc:Choice Requires="wps">
            <w:drawing>
              <wp:anchor distT="0" distB="0" distL="114300" distR="114300" simplePos="0" relativeHeight="251658240" behindDoc="0" locked="0" layoutInCell="1" allowOverlap="1" wp14:anchorId="5E42B076" wp14:editId="30284531">
                <wp:simplePos x="0" y="0"/>
                <wp:positionH relativeFrom="column">
                  <wp:posOffset>1180214</wp:posOffset>
                </wp:positionH>
                <wp:positionV relativeFrom="paragraph">
                  <wp:posOffset>-1938433</wp:posOffset>
                </wp:positionV>
                <wp:extent cx="7781925" cy="744279"/>
                <wp:effectExtent l="0" t="0" r="85725" b="36830"/>
                <wp:wrapNone/>
                <wp:docPr id="1" name="Moon 1"/>
                <wp:cNvGraphicFramePr/>
                <a:graphic xmlns:a="http://schemas.openxmlformats.org/drawingml/2006/main">
                  <a:graphicData uri="http://schemas.microsoft.com/office/word/2010/wordprocessingShape">
                    <wps:wsp>
                      <wps:cNvSpPr/>
                      <wps:spPr>
                        <a:xfrm>
                          <a:off x="0" y="0"/>
                          <a:ext cx="7781925" cy="744279"/>
                        </a:xfrm>
                        <a:prstGeom prst="moon">
                          <a:avLst/>
                        </a:prstGeom>
                        <a:solidFill>
                          <a:schemeClr val="accent5">
                            <a:lumMod val="60000"/>
                            <a:lumOff val="40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206458"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Moon 1" o:spid="_x0000_s1026" type="#_x0000_t184" style="position:absolute;margin-left:92.95pt;margin-top:-152.65pt;width:612.75pt;height:58.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" fillcolor="#92cddc [1944]" strokecolor="#e36c0a [2409]" strokeweight="2pt"/>
            </w:pict>
          </mc:Fallback>
        </mc:AlternateContent>
      </w:r>
      <w:r w:rsidR="002E2D6E" w:rsidRPr="0042195B">
        <w:rPr>
          <w:rFonts w:ascii="Times New Roman" w:hAnsi="Times New Roman" w:cs="Times New Roman"/>
          <w:sz w:val="24"/>
          <w:szCs w:val="24"/>
        </w:rPr>
        <w:t>18</w:t>
      </w:r>
      <w:r w:rsidR="003F2F32" w:rsidRPr="0042195B">
        <w:rPr>
          <w:rFonts w:ascii="Times New Roman" w:hAnsi="Times New Roman" w:cs="Times New Roman"/>
          <w:sz w:val="24"/>
          <w:szCs w:val="24"/>
          <w:vertAlign w:val="superscript"/>
        </w:rPr>
        <w:t>th</w:t>
      </w:r>
      <w:r w:rsidR="007E6DC3" w:rsidRPr="0042195B">
        <w:rPr>
          <w:rFonts w:ascii="Times New Roman" w:hAnsi="Times New Roman" w:cs="Times New Roman"/>
          <w:sz w:val="24"/>
          <w:szCs w:val="24"/>
        </w:rPr>
        <w:t xml:space="preserve"> October</w:t>
      </w:r>
      <w:r w:rsidR="003F2F32" w:rsidRPr="0042195B">
        <w:rPr>
          <w:rFonts w:ascii="Times New Roman" w:hAnsi="Times New Roman" w:cs="Times New Roman"/>
          <w:sz w:val="24"/>
          <w:szCs w:val="24"/>
        </w:rPr>
        <w:t>,</w:t>
      </w:r>
      <w:r w:rsidR="007E6DC3" w:rsidRPr="0042195B">
        <w:rPr>
          <w:rFonts w:ascii="Times New Roman" w:hAnsi="Times New Roman" w:cs="Times New Roman"/>
          <w:sz w:val="24"/>
          <w:szCs w:val="24"/>
        </w:rPr>
        <w:t xml:space="preserve"> 2026</w:t>
      </w:r>
    </w:p>
    <w:p w14:paraId="3B696DCE" w14:textId="253B3563" w:rsidR="00A37F06" w:rsidRPr="0042195B" w:rsidRDefault="0042195B" w:rsidP="0042195B">
      <w:pPr>
        <w:pStyle w:val="NoSpacing"/>
        <w:rPr>
          <w:rFonts w:ascii="Times New Roman" w:hAnsi="Times New Roman" w:cs="Times New Roman"/>
          <w:b/>
          <w:bCs/>
          <w:sz w:val="24"/>
          <w:szCs w:val="24"/>
        </w:rPr>
      </w:pPr>
      <w:r w:rsidRPr="0042195B">
        <w:rPr>
          <w:rFonts w:ascii="Times New Roman" w:hAnsi="Times New Roman" w:cs="Times New Roman"/>
          <w:b/>
          <w:bCs/>
          <w:sz w:val="24"/>
          <w:szCs w:val="24"/>
        </w:rPr>
        <w:t>The Commissioner-General</w:t>
      </w:r>
    </w:p>
    <w:p w14:paraId="56A63C05" w14:textId="18CA5D27" w:rsidR="00A37F06" w:rsidRPr="0042195B" w:rsidRDefault="0042195B" w:rsidP="0042195B">
      <w:pPr>
        <w:pStyle w:val="NoSpacing"/>
        <w:rPr>
          <w:rFonts w:ascii="Times New Roman" w:hAnsi="Times New Roman" w:cs="Times New Roman"/>
          <w:b/>
          <w:bCs/>
          <w:sz w:val="24"/>
          <w:szCs w:val="24"/>
        </w:rPr>
      </w:pPr>
      <w:r w:rsidRPr="0042195B">
        <w:rPr>
          <w:rFonts w:ascii="Times New Roman" w:hAnsi="Times New Roman" w:cs="Times New Roman"/>
          <w:b/>
          <w:bCs/>
          <w:sz w:val="24"/>
          <w:szCs w:val="24"/>
        </w:rPr>
        <w:t>Ghana Revenue Authority (</w:t>
      </w:r>
      <w:r>
        <w:rPr>
          <w:rFonts w:ascii="Times New Roman" w:hAnsi="Times New Roman" w:cs="Times New Roman"/>
          <w:b/>
          <w:bCs/>
          <w:sz w:val="24"/>
          <w:szCs w:val="24"/>
        </w:rPr>
        <w:t>GRA</w:t>
      </w:r>
      <w:r w:rsidRPr="0042195B">
        <w:rPr>
          <w:rFonts w:ascii="Times New Roman" w:hAnsi="Times New Roman" w:cs="Times New Roman"/>
          <w:b/>
          <w:bCs/>
          <w:sz w:val="24"/>
          <w:szCs w:val="24"/>
        </w:rPr>
        <w:t>)</w:t>
      </w:r>
    </w:p>
    <w:p w14:paraId="425970E5" w14:textId="1228EBF0" w:rsidR="00A37F06" w:rsidRPr="0042195B" w:rsidRDefault="0042195B" w:rsidP="0042195B">
      <w:pPr>
        <w:pStyle w:val="NoSpacing"/>
        <w:rPr>
          <w:rFonts w:ascii="Times New Roman" w:hAnsi="Times New Roman" w:cs="Times New Roman"/>
          <w:b/>
          <w:bCs/>
          <w:sz w:val="24"/>
          <w:szCs w:val="24"/>
        </w:rPr>
      </w:pPr>
      <w:r w:rsidRPr="0042195B">
        <w:rPr>
          <w:rFonts w:ascii="Times New Roman" w:hAnsi="Times New Roman" w:cs="Times New Roman"/>
          <w:b/>
          <w:bCs/>
          <w:sz w:val="24"/>
          <w:szCs w:val="24"/>
        </w:rPr>
        <w:t>Accra, Ghana</w:t>
      </w:r>
    </w:p>
    <w:p w14:paraId="7C4CDC4D" w14:textId="2E47B6A5" w:rsidR="00A37F06" w:rsidRPr="0042195B" w:rsidRDefault="00A37F06" w:rsidP="0042195B">
      <w:pPr>
        <w:spacing w:line="240" w:lineRule="auto"/>
        <w:rPr>
          <w:rFonts w:ascii="Times New Roman" w:hAnsi="Times New Roman" w:cs="Times New Roman"/>
          <w:sz w:val="24"/>
          <w:szCs w:val="24"/>
        </w:rPr>
      </w:pPr>
    </w:p>
    <w:p w14:paraId="2BAC7162"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Dear Sir,</w:t>
      </w:r>
    </w:p>
    <w:p w14:paraId="11867660" w14:textId="77777777" w:rsidR="00A37F06" w:rsidRPr="0042195B" w:rsidRDefault="00A37F06" w:rsidP="0042195B">
      <w:pPr>
        <w:spacing w:line="240" w:lineRule="auto"/>
        <w:rPr>
          <w:rFonts w:ascii="Times New Roman" w:hAnsi="Times New Roman" w:cs="Times New Roman"/>
          <w:b/>
          <w:sz w:val="24"/>
          <w:szCs w:val="24"/>
        </w:rPr>
      </w:pPr>
      <w:r w:rsidRPr="0042195B">
        <w:rPr>
          <w:rFonts w:ascii="Times New Roman" w:hAnsi="Times New Roman" w:cs="Times New Roman"/>
          <w:b/>
          <w:sz w:val="24"/>
          <w:szCs w:val="24"/>
        </w:rPr>
        <w:t>PETITION FOR TAX-COMPLIANCE INVESTIGATION INTO PAYMENTS MADE BY DIAGNOSTIC FACILITIES TO FOREIGN RADIOLOGISTS AND RELATED PROFESSIONAL SERVICE PROVIDERS</w:t>
      </w:r>
    </w:p>
    <w:p w14:paraId="07204479" w14:textId="77777777" w:rsidR="0042195B" w:rsidRPr="0042195B" w:rsidRDefault="0042195B"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I respectfully petition the Ghana Revenue Authority (GRA) to conduct a tax-compliance investigation into payments allegedly made by diagnostic and healthcare facilities in Ghana to radiologists and other professional service providers located outside the country for interpreting and reporting on medical imaging studies of patients in Ghana.</w:t>
      </w:r>
    </w:p>
    <w:p w14:paraId="7BEF89BB" w14:textId="22A76990" w:rsidR="0042195B" w:rsidRPr="0042195B" w:rsidRDefault="0042195B"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This petition forms part of an ongoing public-interest investigation into the outsourcing of radiological reporting by Ghanaian diagnostic facilities to practitioners based outside Ghana. The proposed investigation seeks to establish whether these payment arrangements have been properly declared, documented</w:t>
      </w:r>
      <w:r>
        <w:rPr>
          <w:rFonts w:ascii="Times New Roman" w:hAnsi="Times New Roman" w:cs="Times New Roman"/>
          <w:sz w:val="24"/>
          <w:szCs w:val="24"/>
        </w:rPr>
        <w:t>,</w:t>
      </w:r>
      <w:r w:rsidRPr="0042195B">
        <w:rPr>
          <w:rFonts w:ascii="Times New Roman" w:hAnsi="Times New Roman" w:cs="Times New Roman"/>
          <w:sz w:val="24"/>
          <w:szCs w:val="24"/>
        </w:rPr>
        <w:t xml:space="preserve"> and subjected to applicable tax obligations under Ghanaian law.</w:t>
      </w:r>
    </w:p>
    <w:p w14:paraId="1AE35D1A" w14:textId="77777777" w:rsidR="00A37F06" w:rsidRPr="0042195B" w:rsidRDefault="00A37F06" w:rsidP="0042195B">
      <w:pPr>
        <w:spacing w:line="240" w:lineRule="auto"/>
        <w:rPr>
          <w:rFonts w:ascii="Times New Roman" w:hAnsi="Times New Roman" w:cs="Times New Roman"/>
          <w:b/>
          <w:bCs/>
          <w:sz w:val="24"/>
          <w:szCs w:val="24"/>
        </w:rPr>
      </w:pPr>
      <w:r w:rsidRPr="0042195B">
        <w:rPr>
          <w:rFonts w:ascii="Times New Roman" w:hAnsi="Times New Roman" w:cs="Times New Roman"/>
          <w:b/>
          <w:bCs/>
          <w:sz w:val="24"/>
          <w:szCs w:val="24"/>
        </w:rPr>
        <w:t>Background</w:t>
      </w:r>
    </w:p>
    <w:p w14:paraId="1F7765E5" w14:textId="4DF4516A"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 xml:space="preserve">As part of my investigation, I have examined the practices of certain diagnostic facilities, including Accra Medical Centre (AMC), </w:t>
      </w:r>
      <w:proofErr w:type="spellStart"/>
      <w:r w:rsidRPr="0042195B">
        <w:rPr>
          <w:rFonts w:ascii="Times New Roman" w:hAnsi="Times New Roman" w:cs="Times New Roman"/>
          <w:sz w:val="24"/>
          <w:szCs w:val="24"/>
        </w:rPr>
        <w:t>Medylife</w:t>
      </w:r>
      <w:proofErr w:type="spellEnd"/>
      <w:r w:rsidRPr="0042195B">
        <w:rPr>
          <w:rFonts w:ascii="Times New Roman" w:hAnsi="Times New Roman" w:cs="Times New Roman"/>
          <w:sz w:val="24"/>
          <w:szCs w:val="24"/>
        </w:rPr>
        <w:t>, and Sunshine Healthcare Center, concerning the interpretation of patients' medical images.</w:t>
      </w:r>
    </w:p>
    <w:p w14:paraId="428CC58D"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Reports obtained during the investigation contain the names and professional details of foreign radiologists, including:</w:t>
      </w:r>
    </w:p>
    <w:p w14:paraId="2D839761"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 xml:space="preserve">Dr. </w:t>
      </w:r>
      <w:proofErr w:type="spellStart"/>
      <w:r w:rsidRPr="0042195B">
        <w:rPr>
          <w:rFonts w:ascii="Times New Roman" w:hAnsi="Times New Roman" w:cs="Times New Roman"/>
          <w:sz w:val="24"/>
          <w:szCs w:val="24"/>
        </w:rPr>
        <w:t>Nitij</w:t>
      </w:r>
      <w:proofErr w:type="spellEnd"/>
      <w:r w:rsidRPr="0042195B">
        <w:rPr>
          <w:rFonts w:ascii="Times New Roman" w:hAnsi="Times New Roman" w:cs="Times New Roman"/>
          <w:sz w:val="24"/>
          <w:szCs w:val="24"/>
        </w:rPr>
        <w:t xml:space="preserve"> Gupta, MBBS, DMRD, with registration/reference number 3772, whose name appears on reports associated with AMC; and</w:t>
      </w:r>
    </w:p>
    <w:p w14:paraId="2C531FF5" w14:textId="698FA3B2"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 xml:space="preserve">Dr. Bhavesh Patel, MBBS, DNB Radiology, with registration number DMC 58924, whose name appears on reports associated with </w:t>
      </w:r>
      <w:r w:rsidR="004239A7" w:rsidRPr="0042195B">
        <w:rPr>
          <w:rFonts w:ascii="Times New Roman" w:hAnsi="Times New Roman" w:cs="Times New Roman"/>
          <w:sz w:val="24"/>
          <w:szCs w:val="24"/>
        </w:rPr>
        <w:t xml:space="preserve">AMC and Sunshine </w:t>
      </w:r>
      <w:r w:rsidR="0042195B">
        <w:rPr>
          <w:rFonts w:ascii="Times New Roman" w:hAnsi="Times New Roman" w:cs="Times New Roman"/>
          <w:sz w:val="24"/>
          <w:szCs w:val="24"/>
        </w:rPr>
        <w:t>Healthcare.</w:t>
      </w:r>
    </w:p>
    <w:p w14:paraId="0BFDCAEE" w14:textId="3252728A"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 xml:space="preserve">Dr. Venkatesan </w:t>
      </w:r>
      <w:r w:rsidR="004239A7" w:rsidRPr="0042195B">
        <w:rPr>
          <w:rFonts w:ascii="Times New Roman" w:hAnsi="Times New Roman" w:cs="Times New Roman"/>
          <w:sz w:val="24"/>
          <w:szCs w:val="24"/>
        </w:rPr>
        <w:t>M, MD</w:t>
      </w:r>
      <w:r w:rsidR="0042195B">
        <w:rPr>
          <w:rFonts w:ascii="Times New Roman" w:hAnsi="Times New Roman" w:cs="Times New Roman"/>
          <w:sz w:val="24"/>
          <w:szCs w:val="24"/>
        </w:rPr>
        <w:t>,</w:t>
      </w:r>
      <w:r w:rsidR="004239A7" w:rsidRPr="0042195B">
        <w:rPr>
          <w:rFonts w:ascii="Times New Roman" w:hAnsi="Times New Roman" w:cs="Times New Roman"/>
          <w:sz w:val="24"/>
          <w:szCs w:val="24"/>
        </w:rPr>
        <w:t xml:space="preserve"> RD</w:t>
      </w:r>
      <w:r w:rsidR="0042195B">
        <w:rPr>
          <w:rFonts w:ascii="Times New Roman" w:hAnsi="Times New Roman" w:cs="Times New Roman"/>
          <w:sz w:val="24"/>
          <w:szCs w:val="24"/>
        </w:rPr>
        <w:t>,</w:t>
      </w:r>
      <w:r w:rsidR="004239A7" w:rsidRPr="0042195B">
        <w:rPr>
          <w:rFonts w:ascii="Times New Roman" w:hAnsi="Times New Roman" w:cs="Times New Roman"/>
          <w:sz w:val="24"/>
          <w:szCs w:val="24"/>
        </w:rPr>
        <w:t xml:space="preserve"> Consultant Radiologist</w:t>
      </w:r>
      <w:r w:rsidR="0042195B">
        <w:rPr>
          <w:rFonts w:ascii="Times New Roman" w:hAnsi="Times New Roman" w:cs="Times New Roman"/>
          <w:sz w:val="24"/>
          <w:szCs w:val="24"/>
        </w:rPr>
        <w:t>,</w:t>
      </w:r>
      <w:r w:rsidR="004239A7" w:rsidRPr="0042195B">
        <w:rPr>
          <w:rFonts w:ascii="Times New Roman" w:hAnsi="Times New Roman" w:cs="Times New Roman"/>
          <w:sz w:val="24"/>
          <w:szCs w:val="24"/>
        </w:rPr>
        <w:t xml:space="preserve"> purported to have issued a report for </w:t>
      </w:r>
      <w:proofErr w:type="spellStart"/>
      <w:r w:rsidR="0042195B">
        <w:rPr>
          <w:rFonts w:ascii="Times New Roman" w:hAnsi="Times New Roman" w:cs="Times New Roman"/>
          <w:sz w:val="24"/>
          <w:szCs w:val="24"/>
        </w:rPr>
        <w:t>Medylife</w:t>
      </w:r>
      <w:proofErr w:type="spellEnd"/>
      <w:r w:rsidR="0042195B">
        <w:rPr>
          <w:rFonts w:ascii="Times New Roman" w:hAnsi="Times New Roman" w:cs="Times New Roman"/>
          <w:sz w:val="24"/>
          <w:szCs w:val="24"/>
        </w:rPr>
        <w:t xml:space="preserve"> Healthcare</w:t>
      </w:r>
      <w:r w:rsidR="004239A7" w:rsidRPr="0042195B">
        <w:rPr>
          <w:rFonts w:ascii="Times New Roman" w:hAnsi="Times New Roman" w:cs="Times New Roman"/>
          <w:sz w:val="24"/>
          <w:szCs w:val="24"/>
        </w:rPr>
        <w:t>.</w:t>
      </w:r>
    </w:p>
    <w:p w14:paraId="225EC688" w14:textId="74C7223F"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 xml:space="preserve">Dr. </w:t>
      </w:r>
      <w:proofErr w:type="spellStart"/>
      <w:r w:rsidR="0042195B">
        <w:rPr>
          <w:rFonts w:ascii="Times New Roman" w:hAnsi="Times New Roman" w:cs="Times New Roman"/>
          <w:sz w:val="24"/>
          <w:szCs w:val="24"/>
        </w:rPr>
        <w:t>Sacchidanand</w:t>
      </w:r>
      <w:proofErr w:type="spellEnd"/>
      <w:r w:rsidRPr="0042195B">
        <w:rPr>
          <w:rFonts w:ascii="Times New Roman" w:hAnsi="Times New Roman" w:cs="Times New Roman"/>
          <w:sz w:val="24"/>
          <w:szCs w:val="24"/>
        </w:rPr>
        <w:t xml:space="preserve"> Purkait, MBBS, MD</w:t>
      </w:r>
      <w:r w:rsidR="004239A7" w:rsidRPr="0042195B">
        <w:rPr>
          <w:rFonts w:ascii="Times New Roman" w:hAnsi="Times New Roman" w:cs="Times New Roman"/>
          <w:sz w:val="24"/>
          <w:szCs w:val="24"/>
        </w:rPr>
        <w:t>, DMC NO</w:t>
      </w:r>
      <w:r w:rsidR="0042195B">
        <w:rPr>
          <w:rFonts w:ascii="Times New Roman" w:hAnsi="Times New Roman" w:cs="Times New Roman"/>
          <w:sz w:val="24"/>
          <w:szCs w:val="24"/>
        </w:rPr>
        <w:t>.</w:t>
      </w:r>
      <w:r w:rsidR="004239A7" w:rsidRPr="0042195B">
        <w:rPr>
          <w:rFonts w:ascii="Times New Roman" w:hAnsi="Times New Roman" w:cs="Times New Roman"/>
          <w:sz w:val="24"/>
          <w:szCs w:val="24"/>
        </w:rPr>
        <w:t xml:space="preserve"> 24000, Radiodiagnosis</w:t>
      </w:r>
      <w:r w:rsidR="0042195B">
        <w:rPr>
          <w:rFonts w:ascii="Times New Roman" w:hAnsi="Times New Roman" w:cs="Times New Roman"/>
          <w:sz w:val="24"/>
          <w:szCs w:val="24"/>
        </w:rPr>
        <w:t>,</w:t>
      </w:r>
      <w:r w:rsidR="004239A7" w:rsidRPr="0042195B">
        <w:rPr>
          <w:rFonts w:ascii="Times New Roman" w:hAnsi="Times New Roman" w:cs="Times New Roman"/>
          <w:sz w:val="24"/>
          <w:szCs w:val="24"/>
        </w:rPr>
        <w:t xml:space="preserve"> signed for AMC.</w:t>
      </w:r>
    </w:p>
    <w:p w14:paraId="28F3207B"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lastRenderedPageBreak/>
        <w:t>I have also undertaken regulatory enquiries, including requests for information from relevant Ghanaian regulatory institutions concerning the registration and professional status of radiologists involved in the reporting of medical images in Ghana.</w:t>
      </w:r>
    </w:p>
    <w:p w14:paraId="1231D6B1"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The investigation has raised a further question which falls squarely within the mandate of the Ghana Revenue Authority:</w:t>
      </w:r>
    </w:p>
    <w:p w14:paraId="1D060D22"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Where Ghanaian diagnostic facilities pay foreign radiologists for professional/technical services rendered in connection with the interpretation of medical images of patients in Ghana, are those payments being properly accounted for and subjected to all applicable Ghanaian tax obligations?</w:t>
      </w:r>
    </w:p>
    <w:p w14:paraId="0C329A1C" w14:textId="079684EC"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 xml:space="preserve">I am not making a finding that any facility or individual has evaded tax. If this seasoned medical doctor could overlook the </w:t>
      </w:r>
      <w:r w:rsidR="0042195B">
        <w:rPr>
          <w:rFonts w:ascii="Times New Roman" w:hAnsi="Times New Roman" w:cs="Times New Roman"/>
          <w:sz w:val="24"/>
          <w:szCs w:val="24"/>
        </w:rPr>
        <w:t>dictates</w:t>
      </w:r>
      <w:r w:rsidRPr="0042195B">
        <w:rPr>
          <w:rFonts w:ascii="Times New Roman" w:hAnsi="Times New Roman" w:cs="Times New Roman"/>
          <w:sz w:val="24"/>
          <w:szCs w:val="24"/>
        </w:rPr>
        <w:t xml:space="preserve"> of </w:t>
      </w:r>
      <w:r w:rsidR="0042195B">
        <w:rPr>
          <w:rFonts w:ascii="Times New Roman" w:hAnsi="Times New Roman" w:cs="Times New Roman"/>
          <w:sz w:val="24"/>
          <w:szCs w:val="24"/>
        </w:rPr>
        <w:t>the Medical</w:t>
      </w:r>
      <w:r w:rsidRPr="0042195B">
        <w:rPr>
          <w:rFonts w:ascii="Times New Roman" w:hAnsi="Times New Roman" w:cs="Times New Roman"/>
          <w:sz w:val="24"/>
          <w:szCs w:val="24"/>
        </w:rPr>
        <w:t xml:space="preserve"> and </w:t>
      </w:r>
      <w:r w:rsidR="0042195B">
        <w:rPr>
          <w:rFonts w:ascii="Times New Roman" w:hAnsi="Times New Roman" w:cs="Times New Roman"/>
          <w:sz w:val="24"/>
          <w:szCs w:val="24"/>
        </w:rPr>
        <w:t>Dental Council Act</w:t>
      </w:r>
      <w:r w:rsidRPr="0042195B">
        <w:rPr>
          <w:rFonts w:ascii="Times New Roman" w:hAnsi="Times New Roman" w:cs="Times New Roman"/>
          <w:sz w:val="24"/>
          <w:szCs w:val="24"/>
        </w:rPr>
        <w:t xml:space="preserve"> to engage the services of </w:t>
      </w:r>
      <w:r w:rsidR="0042195B">
        <w:rPr>
          <w:rFonts w:ascii="Times New Roman" w:hAnsi="Times New Roman" w:cs="Times New Roman"/>
          <w:sz w:val="24"/>
          <w:szCs w:val="24"/>
        </w:rPr>
        <w:t>a non-registered</w:t>
      </w:r>
      <w:r w:rsidRPr="0042195B">
        <w:rPr>
          <w:rFonts w:ascii="Times New Roman" w:hAnsi="Times New Roman" w:cs="Times New Roman"/>
          <w:sz w:val="24"/>
          <w:szCs w:val="24"/>
        </w:rPr>
        <w:t xml:space="preserve"> radiologist, it is not surprising if they could </w:t>
      </w:r>
      <w:r w:rsidR="0042195B">
        <w:rPr>
          <w:rFonts w:ascii="Times New Roman" w:hAnsi="Times New Roman" w:cs="Times New Roman"/>
          <w:sz w:val="24"/>
          <w:szCs w:val="24"/>
        </w:rPr>
        <w:t xml:space="preserve">evade </w:t>
      </w:r>
      <w:r w:rsidRPr="0042195B">
        <w:rPr>
          <w:rFonts w:ascii="Times New Roman" w:hAnsi="Times New Roman" w:cs="Times New Roman"/>
          <w:sz w:val="24"/>
          <w:szCs w:val="24"/>
        </w:rPr>
        <w:t>their tax obligations. I am therefore respectfully requesting the competent tax authority to establish the facts.</w:t>
      </w:r>
    </w:p>
    <w:p w14:paraId="0C4EE5F6" w14:textId="77777777" w:rsidR="00A37F06" w:rsidRPr="0042195B" w:rsidRDefault="00A37F06" w:rsidP="0042195B">
      <w:pPr>
        <w:spacing w:line="240" w:lineRule="auto"/>
        <w:rPr>
          <w:rFonts w:ascii="Times New Roman" w:hAnsi="Times New Roman" w:cs="Times New Roman"/>
          <w:b/>
          <w:bCs/>
          <w:sz w:val="24"/>
          <w:szCs w:val="24"/>
        </w:rPr>
      </w:pPr>
      <w:r w:rsidRPr="0042195B">
        <w:rPr>
          <w:rFonts w:ascii="Times New Roman" w:hAnsi="Times New Roman" w:cs="Times New Roman"/>
          <w:b/>
          <w:bCs/>
          <w:sz w:val="24"/>
          <w:szCs w:val="24"/>
        </w:rPr>
        <w:t>Issues requiring GRA examination</w:t>
      </w:r>
    </w:p>
    <w:p w14:paraId="49D8D446"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I respectfully request GRA to investigate, among other things:</w:t>
      </w:r>
    </w:p>
    <w:p w14:paraId="1E546D54"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a. Payments to non-resident service providers</w:t>
      </w:r>
    </w:p>
    <w:p w14:paraId="27F2F893"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Whether AMC, Sunshine Healthcare Center and any other relevant diagnostic facilities have made payments, directly or indirectly, to foreign-resident radiologists or foreign entities for radiological interpretation and reporting services.</w:t>
      </w:r>
    </w:p>
    <w:p w14:paraId="2F36D6B3"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b. Classification of the payments</w:t>
      </w:r>
    </w:p>
    <w:p w14:paraId="147654F6" w14:textId="6E33DF60"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Whether such payments have been correctly classified for Ghanaian tax purposes, including whether they constitute professional, technical, consultancy, management or other services.</w:t>
      </w:r>
    </w:p>
    <w:p w14:paraId="1AA61C57"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c. Withholding tax</w:t>
      </w:r>
    </w:p>
    <w:p w14:paraId="7199E735"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Whether applicable withholding taxes were deducted from payments made to non-resident service providers and whether the relevant taxes were duly paid to the Ghana Revenue Authority.</w:t>
      </w:r>
    </w:p>
    <w:p w14:paraId="3847BF89"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d. Tax returns and supporting documentation</w:t>
      </w:r>
    </w:p>
    <w:p w14:paraId="338BB82C"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Whether the relevant diagnostic facilities properly declared these transactions in their tax records and submitted the required withholding-tax returns and supporting documentation.</w:t>
      </w:r>
    </w:p>
    <w:p w14:paraId="12253BD1"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e. Contracts and invoices</w:t>
      </w:r>
    </w:p>
    <w:p w14:paraId="39746D82"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lastRenderedPageBreak/>
        <w:t>Whether contracts, invoices, payment schedules, remittance records and other accounting documents exist in relation to these foreign radiological services and whether they accurately reflect the nature and value of the services provided.</w:t>
      </w:r>
    </w:p>
    <w:p w14:paraId="4299F0FD"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f. Completeness of declarations</w:t>
      </w:r>
    </w:p>
    <w:p w14:paraId="26BEEECE"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Whether the amounts paid to foreign radiologists correspond with the amounts declared in the relevant accounting records, tax returns and withholding-tax filings.</w:t>
      </w:r>
    </w:p>
    <w:p w14:paraId="05DC26F6" w14:textId="77777777" w:rsidR="00A37F06" w:rsidRPr="0042195B" w:rsidRDefault="00A37F06" w:rsidP="0042195B">
      <w:pPr>
        <w:spacing w:line="240" w:lineRule="auto"/>
        <w:rPr>
          <w:rFonts w:ascii="Times New Roman" w:hAnsi="Times New Roman" w:cs="Times New Roman"/>
          <w:b/>
          <w:bCs/>
          <w:sz w:val="24"/>
          <w:szCs w:val="24"/>
        </w:rPr>
      </w:pPr>
      <w:r w:rsidRPr="0042195B">
        <w:rPr>
          <w:rFonts w:ascii="Times New Roman" w:hAnsi="Times New Roman" w:cs="Times New Roman"/>
          <w:b/>
          <w:bCs/>
          <w:sz w:val="24"/>
          <w:szCs w:val="24"/>
        </w:rPr>
        <w:t>Period of investigation</w:t>
      </w:r>
    </w:p>
    <w:p w14:paraId="69CF61D6"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I respectfully suggest that the investigation cover the period 2023 to 2026, or such other period as GRA considers appropriate based on its preliminary findings.</w:t>
      </w:r>
    </w:p>
    <w:p w14:paraId="53E950F7" w14:textId="77777777" w:rsidR="00A37F06" w:rsidRPr="0042195B" w:rsidRDefault="00A37F06" w:rsidP="0042195B">
      <w:pPr>
        <w:spacing w:line="240" w:lineRule="auto"/>
        <w:rPr>
          <w:rFonts w:ascii="Times New Roman" w:hAnsi="Times New Roman" w:cs="Times New Roman"/>
          <w:b/>
          <w:bCs/>
          <w:sz w:val="24"/>
          <w:szCs w:val="24"/>
        </w:rPr>
      </w:pPr>
      <w:r w:rsidRPr="0042195B">
        <w:rPr>
          <w:rFonts w:ascii="Times New Roman" w:hAnsi="Times New Roman" w:cs="Times New Roman"/>
          <w:b/>
          <w:bCs/>
          <w:sz w:val="24"/>
          <w:szCs w:val="24"/>
        </w:rPr>
        <w:t>Public-interest dimension</w:t>
      </w:r>
    </w:p>
    <w:p w14:paraId="39475DEE"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The underlying investigation concerns the transmission and interpretation of medical images belonging to patients in Ghana by persons located outside Ghana.</w:t>
      </w:r>
    </w:p>
    <w:p w14:paraId="01EB4BCE"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While the regulatory, professional and data-protection implications are being examined separately with the relevant institutions, the financial component raises an independent question of fiscal accountability:</w:t>
      </w:r>
    </w:p>
    <w:p w14:paraId="3AC7D73B"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If Ghanaian diagnostic facilities are commercially outsourcing radiological reporting to foreign service providers, the associated payments should be capable of being traced, properly recorded and subjected to whatever tax obligations the law imposes.</w:t>
      </w:r>
    </w:p>
    <w:p w14:paraId="1F98D186"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The fact that the services may be performed electronically or remotely should not, by itself, prevent the appropriate tax authorities from examining the transactions and determining their proper tax treatment.</w:t>
      </w:r>
    </w:p>
    <w:p w14:paraId="44AAB90D"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Consider whether the investigation should be extended to other diagnostic facilities using similar arrangements.</w:t>
      </w:r>
    </w:p>
    <w:p w14:paraId="648A0A7A" w14:textId="098816B0" w:rsidR="00A37F06" w:rsidRPr="0042195B" w:rsidRDefault="0042195B" w:rsidP="0042195B">
      <w:pPr>
        <w:spacing w:line="240" w:lineRule="auto"/>
        <w:rPr>
          <w:rFonts w:ascii="Times New Roman" w:hAnsi="Times New Roman" w:cs="Times New Roman"/>
          <w:b/>
          <w:bCs/>
          <w:sz w:val="24"/>
          <w:szCs w:val="24"/>
        </w:rPr>
      </w:pPr>
      <w:r>
        <w:rPr>
          <w:rFonts w:ascii="Times New Roman" w:hAnsi="Times New Roman" w:cs="Times New Roman"/>
          <w:b/>
          <w:bCs/>
          <w:sz w:val="24"/>
          <w:szCs w:val="24"/>
        </w:rPr>
        <w:t>A</w:t>
      </w:r>
      <w:r w:rsidRPr="0042195B">
        <w:rPr>
          <w:rFonts w:ascii="Times New Roman" w:hAnsi="Times New Roman" w:cs="Times New Roman"/>
          <w:b/>
          <w:bCs/>
          <w:sz w:val="24"/>
          <w:szCs w:val="24"/>
        </w:rPr>
        <w:t>vailable</w:t>
      </w:r>
      <w:r w:rsidRPr="0042195B">
        <w:rPr>
          <w:rFonts w:ascii="Times New Roman" w:hAnsi="Times New Roman" w:cs="Times New Roman"/>
          <w:b/>
          <w:bCs/>
          <w:sz w:val="24"/>
          <w:szCs w:val="24"/>
        </w:rPr>
        <w:t xml:space="preserve"> </w:t>
      </w:r>
      <w:r w:rsidR="00A37F06" w:rsidRPr="0042195B">
        <w:rPr>
          <w:rFonts w:ascii="Times New Roman" w:hAnsi="Times New Roman" w:cs="Times New Roman"/>
          <w:b/>
          <w:bCs/>
          <w:sz w:val="24"/>
          <w:szCs w:val="24"/>
        </w:rPr>
        <w:t xml:space="preserve">Evidence </w:t>
      </w:r>
    </w:p>
    <w:p w14:paraId="1EC0D399" w14:textId="44DB2592"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I am prepared to provide relevant documentary material gathered during the investigation, including copies of radiological reports bearing the names and professional details of the foreign radiologists, regulatory correspondence</w:t>
      </w:r>
      <w:r w:rsidR="0042195B">
        <w:rPr>
          <w:rFonts w:ascii="Times New Roman" w:hAnsi="Times New Roman" w:cs="Times New Roman"/>
          <w:sz w:val="24"/>
          <w:szCs w:val="24"/>
        </w:rPr>
        <w:t>,</w:t>
      </w:r>
      <w:r w:rsidRPr="0042195B">
        <w:rPr>
          <w:rFonts w:ascii="Times New Roman" w:hAnsi="Times New Roman" w:cs="Times New Roman"/>
          <w:sz w:val="24"/>
          <w:szCs w:val="24"/>
        </w:rPr>
        <w:t xml:space="preserve"> and other information relevant to establishing the transactions and service arrangements.</w:t>
      </w:r>
    </w:p>
    <w:p w14:paraId="66824FEC"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I would also be willing to assist GRA by providing information identifying the facilities and foreign service providers relevant to this petition.</w:t>
      </w:r>
    </w:p>
    <w:p w14:paraId="30410B8B" w14:textId="77777777" w:rsidR="00A37F06" w:rsidRPr="0042195B" w:rsidRDefault="00A37F06" w:rsidP="0042195B">
      <w:pPr>
        <w:spacing w:line="240" w:lineRule="auto"/>
        <w:rPr>
          <w:rFonts w:ascii="Times New Roman" w:hAnsi="Times New Roman" w:cs="Times New Roman"/>
          <w:b/>
          <w:bCs/>
          <w:sz w:val="24"/>
          <w:szCs w:val="24"/>
        </w:rPr>
      </w:pPr>
      <w:r w:rsidRPr="0042195B">
        <w:rPr>
          <w:rFonts w:ascii="Times New Roman" w:hAnsi="Times New Roman" w:cs="Times New Roman"/>
          <w:b/>
          <w:bCs/>
          <w:sz w:val="24"/>
          <w:szCs w:val="24"/>
        </w:rPr>
        <w:lastRenderedPageBreak/>
        <w:t>Conclusion</w:t>
      </w:r>
    </w:p>
    <w:p w14:paraId="4A64A22C"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This petition is not intended to prejudge the tax position of any individual, radiologist or diagnostic facility.</w:t>
      </w:r>
    </w:p>
    <w:p w14:paraId="11AE4130"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Rather, it is a request that the appropriate statutory authority independently establish whether payments made from Ghana to foreign radiologists in connection with medical diagnostic services have been properly treated under Ghana's tax laws.</w:t>
      </w:r>
    </w:p>
    <w:p w14:paraId="650781B0"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Given the public-interest implications of the wider investigation and the possibility of recurring cross-border professional-service payments within Ghana's diagnostic sector, I respectfully urge the Ghana Revenue Authority to examine this matter.</w:t>
      </w:r>
    </w:p>
    <w:p w14:paraId="6C072011"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I remain available to provide further information and documentary evidence that may assist the Authority's assessment.</w:t>
      </w:r>
    </w:p>
    <w:p w14:paraId="686611ED" w14:textId="77777777" w:rsidR="00A37F06" w:rsidRPr="0042195B" w:rsidRDefault="00A37F06" w:rsidP="0042195B">
      <w:pPr>
        <w:spacing w:line="240" w:lineRule="auto"/>
        <w:rPr>
          <w:rFonts w:ascii="Times New Roman" w:hAnsi="Times New Roman" w:cs="Times New Roman"/>
          <w:sz w:val="24"/>
          <w:szCs w:val="24"/>
        </w:rPr>
      </w:pPr>
      <w:r w:rsidRPr="0042195B">
        <w:rPr>
          <w:rFonts w:ascii="Times New Roman" w:hAnsi="Times New Roman" w:cs="Times New Roman"/>
          <w:sz w:val="24"/>
          <w:szCs w:val="24"/>
        </w:rPr>
        <w:t>Yours faithfully,</w:t>
      </w:r>
    </w:p>
    <w:p w14:paraId="1AC335D1" w14:textId="77777777" w:rsidR="003161B5" w:rsidRPr="0042195B" w:rsidRDefault="003161B5" w:rsidP="0042195B">
      <w:pPr>
        <w:spacing w:line="240" w:lineRule="auto"/>
        <w:rPr>
          <w:rFonts w:ascii="Times New Roman" w:hAnsi="Times New Roman" w:cs="Times New Roman"/>
          <w:sz w:val="24"/>
          <w:szCs w:val="24"/>
        </w:rPr>
      </w:pPr>
    </w:p>
    <w:p w14:paraId="2ECAA4B7" w14:textId="747830A1" w:rsidR="00A37F06" w:rsidRPr="0042195B" w:rsidRDefault="0042195B" w:rsidP="0042195B">
      <w:pPr>
        <w:pStyle w:val="NoSpacing"/>
        <w:rPr>
          <w:rFonts w:ascii="Times New Roman" w:hAnsi="Times New Roman" w:cs="Times New Roman"/>
          <w:sz w:val="24"/>
          <w:szCs w:val="24"/>
        </w:rPr>
      </w:pPr>
      <w:r w:rsidRPr="0042195B">
        <w:rPr>
          <w:rFonts w:ascii="Times New Roman" w:hAnsi="Times New Roman" w:cs="Times New Roman"/>
          <w:sz w:val="24"/>
          <w:szCs w:val="24"/>
        </w:rPr>
        <w:t xml:space="preserve">EMT LAWAL L FUSEINI </w:t>
      </w:r>
    </w:p>
    <w:p w14:paraId="2F1DBE5F" w14:textId="77777777" w:rsidR="00A37F06" w:rsidRPr="0042195B" w:rsidRDefault="00A37F06" w:rsidP="0042195B">
      <w:pPr>
        <w:pStyle w:val="NoSpacing"/>
        <w:rPr>
          <w:rFonts w:ascii="Times New Roman" w:hAnsi="Times New Roman" w:cs="Times New Roman"/>
          <w:sz w:val="24"/>
          <w:szCs w:val="24"/>
        </w:rPr>
      </w:pPr>
      <w:r w:rsidRPr="0042195B">
        <w:rPr>
          <w:rFonts w:ascii="Times New Roman" w:hAnsi="Times New Roman" w:cs="Times New Roman"/>
          <w:sz w:val="24"/>
          <w:szCs w:val="24"/>
        </w:rPr>
        <w:t>Independent Public Interest Investigator</w:t>
      </w:r>
    </w:p>
    <w:p w14:paraId="231D1DB4" w14:textId="77777777" w:rsidR="00A37F06" w:rsidRPr="0042195B" w:rsidRDefault="00A37F06" w:rsidP="0042195B">
      <w:pPr>
        <w:pStyle w:val="NoSpacing"/>
        <w:rPr>
          <w:rFonts w:ascii="Times New Roman" w:hAnsi="Times New Roman" w:cs="Times New Roman"/>
          <w:sz w:val="24"/>
          <w:szCs w:val="24"/>
        </w:rPr>
      </w:pPr>
      <w:r w:rsidRPr="0042195B">
        <w:rPr>
          <w:rFonts w:ascii="Times New Roman" w:hAnsi="Times New Roman" w:cs="Times New Roman"/>
          <w:sz w:val="24"/>
          <w:szCs w:val="24"/>
        </w:rPr>
        <w:t>Security &amp; Intelligence Analyst</w:t>
      </w:r>
    </w:p>
    <w:p w14:paraId="3D3E5FCC" w14:textId="2F09380A" w:rsidR="00A37F06" w:rsidRPr="0042195B" w:rsidRDefault="00A37F06" w:rsidP="0042195B">
      <w:pPr>
        <w:pStyle w:val="NoSpacing"/>
        <w:rPr>
          <w:rFonts w:ascii="Times New Roman" w:hAnsi="Times New Roman" w:cs="Times New Roman"/>
          <w:sz w:val="24"/>
          <w:szCs w:val="24"/>
        </w:rPr>
      </w:pPr>
      <w:r w:rsidRPr="0042195B">
        <w:rPr>
          <w:rFonts w:ascii="Times New Roman" w:hAnsi="Times New Roman" w:cs="Times New Roman"/>
          <w:sz w:val="24"/>
          <w:szCs w:val="24"/>
        </w:rPr>
        <w:t xml:space="preserve">God’s Eye </w:t>
      </w:r>
      <w:r w:rsidRPr="0042195B">
        <w:rPr>
          <w:rFonts w:ascii="Segoe UI Emoji" w:hAnsi="Segoe UI Emoji" w:cs="Segoe UI Emoji"/>
          <w:sz w:val="24"/>
          <w:szCs w:val="24"/>
        </w:rPr>
        <w:t>👁️</w:t>
      </w:r>
      <w:r w:rsidRPr="0042195B">
        <w:rPr>
          <w:rFonts w:ascii="Times New Roman" w:hAnsi="Times New Roman" w:cs="Times New Roman"/>
          <w:sz w:val="24"/>
          <w:szCs w:val="24"/>
        </w:rPr>
        <w:t xml:space="preserve"> Pi</w:t>
      </w:r>
    </w:p>
    <w:sectPr w:rsidR="00A37F06" w:rsidRPr="0042195B" w:rsidSect="004A1993">
      <w:headerReference w:type="even" r:id="rId8"/>
      <w:headerReference w:type="default" r:id="rId9"/>
      <w:footerReference w:type="default" r:id="rId10"/>
      <w:headerReference w:type="first" r:id="rId11"/>
      <w:pgSz w:w="12240" w:h="15840"/>
      <w:pgMar w:top="2430" w:right="1440" w:bottom="1440" w:left="1440"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62172" w14:textId="77777777" w:rsidR="006B011D" w:rsidRDefault="006B011D" w:rsidP="00AD070F">
      <w:pPr>
        <w:spacing w:after="0" w:line="240" w:lineRule="auto"/>
      </w:pPr>
      <w:r>
        <w:separator/>
      </w:r>
    </w:p>
  </w:endnote>
  <w:endnote w:type="continuationSeparator" w:id="0">
    <w:p w14:paraId="3B40719F" w14:textId="77777777" w:rsidR="006B011D" w:rsidRDefault="006B011D" w:rsidP="00AD0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Bauhaus 93">
    <w:panose1 w:val="04030905020B02020C02"/>
    <w:charset w:val="00"/>
    <w:family w:val="decorativ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76BC1" w14:textId="4466F49B" w:rsidR="00672E78" w:rsidRPr="00837BFB" w:rsidRDefault="008E3216" w:rsidP="00643730">
    <w:pPr>
      <w:tabs>
        <w:tab w:val="left" w:pos="7605"/>
      </w:tabs>
      <w:spacing w:after="0"/>
      <w:jc w:val="center"/>
      <w:rPr>
        <w:b/>
        <w:color w:val="1F497D" w:themeColor="text2"/>
        <w:sz w:val="24"/>
        <w:szCs w:val="24"/>
      </w:rPr>
    </w:pPr>
    <w:r>
      <w:rPr>
        <w:b/>
        <w:color w:val="1F497D" w:themeColor="text2"/>
        <w:sz w:val="24"/>
        <w:szCs w:val="24"/>
      </w:rPr>
      <w:t xml:space="preserve">Truth. Justice &amp; Accountability </w:t>
    </w:r>
    <w:r w:rsidR="00672E78" w:rsidRPr="00837BFB">
      <w:rPr>
        <w:b/>
        <w:color w:val="1F497D" w:themeColor="text2"/>
        <w:sz w:val="24"/>
        <w:szCs w:val="24"/>
      </w:rPr>
      <w:t xml:space="preserve">EMAIL:  </w:t>
    </w:r>
    <w:hyperlink r:id="rId1" w:history="1">
      <w:r w:rsidR="00672E78" w:rsidRPr="00837BFB">
        <w:rPr>
          <w:rStyle w:val="Hyperlink"/>
          <w:b/>
          <w:sz w:val="24"/>
          <w:szCs w:val="24"/>
        </w:rPr>
        <w:t>llawalism@yahoo.com</w:t>
      </w:r>
    </w:hyperlink>
    <w:r w:rsidR="00672E78" w:rsidRPr="00837BFB">
      <w:rPr>
        <w:b/>
        <w:sz w:val="24"/>
        <w:szCs w:val="24"/>
      </w:rPr>
      <w:t xml:space="preserve">, </w:t>
    </w:r>
    <w:r>
      <w:rPr>
        <w:b/>
        <w:sz w:val="24"/>
        <w:szCs w:val="24"/>
      </w:rPr>
      <w:t xml:space="preserve">WHATSAPP: &amp; </w:t>
    </w:r>
  </w:p>
  <w:p w14:paraId="439DAB8C" w14:textId="77777777" w:rsidR="00672E78" w:rsidRPr="00837BFB" w:rsidRDefault="00672E78" w:rsidP="00643730">
    <w:pPr>
      <w:tabs>
        <w:tab w:val="left" w:pos="7605"/>
      </w:tabs>
      <w:spacing w:after="0"/>
      <w:jc w:val="center"/>
      <w:rPr>
        <w:b/>
        <w:color w:val="1F497D" w:themeColor="text2"/>
        <w:sz w:val="24"/>
        <w:szCs w:val="24"/>
      </w:rPr>
    </w:pPr>
    <w:r w:rsidRPr="00837BFB">
      <w:rPr>
        <w:b/>
        <w:color w:val="1F497D" w:themeColor="text2"/>
        <w:sz w:val="24"/>
        <w:szCs w:val="24"/>
      </w:rPr>
      <w:t>TEL:  0243729128</w:t>
    </w:r>
  </w:p>
  <w:p w14:paraId="12CAEAEF" w14:textId="77777777" w:rsidR="00672E78" w:rsidRDefault="00672E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EB75C" w14:textId="77777777" w:rsidR="006B011D" w:rsidRDefault="006B011D" w:rsidP="00AD070F">
      <w:pPr>
        <w:spacing w:after="0" w:line="240" w:lineRule="auto"/>
      </w:pPr>
      <w:r>
        <w:separator/>
      </w:r>
    </w:p>
  </w:footnote>
  <w:footnote w:type="continuationSeparator" w:id="0">
    <w:p w14:paraId="48A263F7" w14:textId="77777777" w:rsidR="006B011D" w:rsidRDefault="006B011D" w:rsidP="00AD0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5D986" w14:textId="77777777" w:rsidR="00672E78" w:rsidRDefault="00000000">
    <w:pPr>
      <w:pStyle w:val="Header"/>
    </w:pPr>
    <w:r>
      <w:rPr>
        <w:noProof/>
      </w:rPr>
      <w:pict w14:anchorId="3DD99C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01501" o:spid="_x0000_s1026" type="#_x0000_t75" style="position:absolute;margin-left:0;margin-top:0;width:467.85pt;height:338.45pt;z-index:-251657216;mso-position-horizontal:center;mso-position-horizontal-relative:margin;mso-position-vertical:center;mso-position-vertical-relative:margin" o:allowincell="f">
          <v:imagedata r:id="rId1" o:title="images (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43ABD" w14:textId="1ECAB546" w:rsidR="00672E78" w:rsidRDefault="00672E78" w:rsidP="00DB5BFD">
    <w:pPr>
      <w:pStyle w:val="Header"/>
      <w:shd w:val="clear" w:color="auto" w:fill="FFFFFF" w:themeFill="background1"/>
      <w:tabs>
        <w:tab w:val="left" w:pos="7560"/>
      </w:tabs>
      <w:rPr>
        <w:rFonts w:ascii="Bauhaus 93" w:hAnsi="Bauhaus 93"/>
        <w:b/>
        <w:color w:val="1F497D" w:themeColor="text2"/>
        <w:sz w:val="48"/>
        <w:szCs w:val="48"/>
        <w:u w:val="single"/>
      </w:rPr>
    </w:pPr>
    <w:r>
      <w:rPr>
        <w:rFonts w:ascii="Bauhaus 93" w:hAnsi="Bauhaus 93"/>
        <w:b/>
        <w:noProof/>
        <w:color w:val="1F497D" w:themeColor="text2"/>
        <w:sz w:val="48"/>
        <w:szCs w:val="48"/>
        <w:u w:val="single"/>
      </w:rPr>
      <w:drawing>
        <wp:inline distT="0" distB="0" distL="0" distR="0" wp14:anchorId="604A17EF" wp14:editId="158509A3">
          <wp:extent cx="1219200" cy="1219200"/>
          <wp:effectExtent l="0" t="0" r="0" b="0"/>
          <wp:docPr id="14" name="Picture 14" descr="J:\logo-de-visage-de-miroir-24877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logo-de-visage-de-miroir-248773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r w:rsidRPr="00D81B2C">
      <w:rPr>
        <w:rFonts w:ascii="Bauhaus 93" w:hAnsi="Bauhaus 93"/>
        <w:b/>
        <w:color w:val="1F497D" w:themeColor="text2"/>
        <w:sz w:val="48"/>
        <w:szCs w:val="48"/>
        <w:u w:val="single"/>
      </w:rPr>
      <w:t xml:space="preserve"> </w:t>
    </w:r>
    <w:r>
      <w:rPr>
        <w:rFonts w:ascii="Bauhaus 93" w:hAnsi="Bauhaus 93"/>
        <w:b/>
        <w:color w:val="1F497D" w:themeColor="text2"/>
        <w:sz w:val="48"/>
        <w:szCs w:val="48"/>
        <w:u w:val="single"/>
      </w:rPr>
      <w:t>Lawal Laah Fuseini</w:t>
    </w:r>
  </w:p>
  <w:p w14:paraId="6198FF17" w14:textId="1B66EACC" w:rsidR="00672E78" w:rsidRPr="008E3216" w:rsidRDefault="00672E78" w:rsidP="00DB5BFD">
    <w:pPr>
      <w:pStyle w:val="Header"/>
      <w:shd w:val="clear" w:color="auto" w:fill="FFFFFF" w:themeFill="background1"/>
      <w:tabs>
        <w:tab w:val="left" w:pos="7560"/>
      </w:tabs>
      <w:rPr>
        <w:rFonts w:ascii="Bauhaus 93" w:hAnsi="Bauhaus 93"/>
        <w:bCs/>
        <w:color w:val="1F497D" w:themeColor="text2"/>
        <w:sz w:val="32"/>
        <w:szCs w:val="32"/>
      </w:rPr>
    </w:pPr>
    <w:r>
      <w:rPr>
        <w:rFonts w:ascii="Bauhaus 93" w:hAnsi="Bauhaus 93"/>
        <w:bCs/>
        <w:color w:val="1F497D" w:themeColor="text2"/>
        <w:sz w:val="48"/>
        <w:szCs w:val="48"/>
      </w:rPr>
      <w:t xml:space="preserve">                                       </w:t>
    </w:r>
    <w:bookmarkStart w:id="0" w:name="_Hlk52725266"/>
    <w:r w:rsidRPr="008E3216">
      <w:rPr>
        <w:rFonts w:ascii="Bauhaus 93" w:hAnsi="Bauhaus 93"/>
        <w:bCs/>
        <w:color w:val="1F497D" w:themeColor="text2"/>
        <w:sz w:val="32"/>
        <w:szCs w:val="32"/>
      </w:rPr>
      <w:t xml:space="preserve">S. I. A </w:t>
    </w:r>
    <w:bookmarkEnd w:id="0"/>
    <w:r w:rsidR="008E3216" w:rsidRPr="008E3216">
      <w:rPr>
        <w:rFonts w:ascii="Bauhaus 93" w:hAnsi="Bauhaus 93"/>
        <w:bCs/>
        <w:color w:val="1F497D" w:themeColor="text2"/>
        <w:sz w:val="32"/>
        <w:szCs w:val="32"/>
      </w:rPr>
      <w:t>&amp; IPII - GH</w:t>
    </w:r>
  </w:p>
  <w:p w14:paraId="370E4279" w14:textId="77777777" w:rsidR="00672E78" w:rsidRPr="004A1993" w:rsidRDefault="00672E78">
    <w:pPr>
      <w:pStyle w:val="Header"/>
      <w:rPr>
        <w:rFonts w:ascii="Bauhaus 93" w:hAnsi="Bauhaus 93"/>
        <w:b/>
        <w:color w:val="17365D" w:themeColor="text2" w:themeShade="BF"/>
        <w:sz w:val="48"/>
        <w:szCs w:val="48"/>
        <w:u w:val="single"/>
      </w:rPr>
    </w:pPr>
    <w:r>
      <w:rPr>
        <w:rFonts w:ascii="Arial Black" w:hAnsi="Arial Black"/>
        <w:b/>
        <w:i/>
        <w:color w:val="17365D" w:themeColor="text2" w:themeShade="BF"/>
        <w:sz w:val="24"/>
        <w:szCs w:val="24"/>
      </w:rPr>
      <w:t xml:space="preserve">                      </w:t>
    </w:r>
    <w:r w:rsidRPr="00643730">
      <w:rPr>
        <w:rFonts w:ascii="Arial Black" w:hAnsi="Arial Black"/>
        <w:b/>
        <w:i/>
        <w:color w:val="17365D" w:themeColor="text2" w:themeShade="BF"/>
        <w:sz w:val="24"/>
        <w:szCs w:val="24"/>
      </w:rPr>
      <w:t xml:space="preserve">                 </w:t>
    </w:r>
    <w:r>
      <w:rPr>
        <w:rFonts w:ascii="Arial Black" w:hAnsi="Arial Black"/>
        <w:b/>
        <w:i/>
        <w:color w:val="17365D" w:themeColor="text2" w:themeShade="BF"/>
        <w:sz w:val="24"/>
        <w:szCs w:val="24"/>
      </w:rPr>
      <w:t xml:space="preserve"> </w:t>
    </w:r>
    <w:r w:rsidRPr="00643730">
      <w:rPr>
        <w:rFonts w:ascii="Arial Black" w:hAnsi="Arial Black"/>
        <w:b/>
        <w:i/>
        <w:color w:val="17365D" w:themeColor="text2" w:themeShade="BF"/>
        <w:sz w:val="24"/>
        <w:szCs w:val="24"/>
      </w:rPr>
      <w:t xml:space="preserve">                                                                                              </w:t>
    </w:r>
    <w:r w:rsidRPr="00643730">
      <w:rPr>
        <w:rFonts w:ascii="Arial Black" w:eastAsia="Times New Roman" w:hAnsi="Arial Black" w:cs="Times New Roman"/>
        <w:snapToGrid w:val="0"/>
        <w:color w:val="17365D" w:themeColor="text2" w:themeShade="BF"/>
        <w:w w:val="0"/>
        <w:sz w:val="24"/>
        <w:szCs w:val="24"/>
        <w:u w:color="000000"/>
        <w:bdr w:val="none" w:sz="0" w:space="0" w:color="000000"/>
        <w:shd w:val="clear" w:color="000000" w:fill="000000"/>
      </w:rPr>
      <w:t xml:space="preserve"> </w:t>
    </w:r>
    <w:r w:rsidRPr="00643730">
      <w:rPr>
        <w:rFonts w:ascii="Arial Black" w:hAnsi="Arial Black"/>
        <w:b/>
        <w:i/>
        <w:color w:val="17365D" w:themeColor="text2" w:themeShade="BF"/>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7A635" w14:textId="77777777" w:rsidR="00672E78" w:rsidRDefault="00000000">
    <w:pPr>
      <w:pStyle w:val="Header"/>
    </w:pPr>
    <w:r>
      <w:rPr>
        <w:noProof/>
      </w:rPr>
      <w:pict w14:anchorId="2BCF75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01500" o:spid="_x0000_s1025" type="#_x0000_t75" style="position:absolute;margin-left:0;margin-top:0;width:467.85pt;height:338.45pt;z-index:-251658240;mso-position-horizontal:center;mso-position-horizontal-relative:margin;mso-position-vertical:center;mso-position-vertical-relative:margin" o:allowincell="f">
          <v:imagedata r:id="rId1" o:title="images (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D669E"/>
    <w:multiLevelType w:val="hybridMultilevel"/>
    <w:tmpl w:val="863AD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457B27"/>
    <w:multiLevelType w:val="hybridMultilevel"/>
    <w:tmpl w:val="69C8B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1F0FB6"/>
    <w:multiLevelType w:val="hybridMultilevel"/>
    <w:tmpl w:val="6748B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7A4FCB"/>
    <w:multiLevelType w:val="hybridMultilevel"/>
    <w:tmpl w:val="EA8CB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181983"/>
    <w:multiLevelType w:val="hybridMultilevel"/>
    <w:tmpl w:val="1E340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A01275"/>
    <w:multiLevelType w:val="hybridMultilevel"/>
    <w:tmpl w:val="22C40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9C6A4C"/>
    <w:multiLevelType w:val="hybridMultilevel"/>
    <w:tmpl w:val="12B4C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082163">
    <w:abstractNumId w:val="3"/>
  </w:num>
  <w:num w:numId="2" w16cid:durableId="35856257">
    <w:abstractNumId w:val="2"/>
  </w:num>
  <w:num w:numId="3" w16cid:durableId="1447429285">
    <w:abstractNumId w:val="5"/>
  </w:num>
  <w:num w:numId="4" w16cid:durableId="1920170589">
    <w:abstractNumId w:val="6"/>
  </w:num>
  <w:num w:numId="5" w16cid:durableId="147788646">
    <w:abstractNumId w:val="4"/>
  </w:num>
  <w:num w:numId="6" w16cid:durableId="1487361221">
    <w:abstractNumId w:val="1"/>
  </w:num>
  <w:num w:numId="7" w16cid:durableId="254094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070F"/>
    <w:rsid w:val="000415DC"/>
    <w:rsid w:val="00045BF3"/>
    <w:rsid w:val="0004608C"/>
    <w:rsid w:val="000469C6"/>
    <w:rsid w:val="00051881"/>
    <w:rsid w:val="000530A2"/>
    <w:rsid w:val="00057E23"/>
    <w:rsid w:val="000616CF"/>
    <w:rsid w:val="00061F84"/>
    <w:rsid w:val="000623FB"/>
    <w:rsid w:val="000642DF"/>
    <w:rsid w:val="00072A7A"/>
    <w:rsid w:val="00087B6B"/>
    <w:rsid w:val="000912C5"/>
    <w:rsid w:val="00092E67"/>
    <w:rsid w:val="00097905"/>
    <w:rsid w:val="00097F81"/>
    <w:rsid w:val="000A0DFA"/>
    <w:rsid w:val="000A2E9F"/>
    <w:rsid w:val="000B7C27"/>
    <w:rsid w:val="000E6E8F"/>
    <w:rsid w:val="000F7550"/>
    <w:rsid w:val="00104CAA"/>
    <w:rsid w:val="001071BD"/>
    <w:rsid w:val="0011313F"/>
    <w:rsid w:val="00115B2F"/>
    <w:rsid w:val="001172D2"/>
    <w:rsid w:val="001243AD"/>
    <w:rsid w:val="001360A2"/>
    <w:rsid w:val="0013703A"/>
    <w:rsid w:val="00156C6B"/>
    <w:rsid w:val="001572D1"/>
    <w:rsid w:val="00164485"/>
    <w:rsid w:val="0016547D"/>
    <w:rsid w:val="00166A18"/>
    <w:rsid w:val="00167339"/>
    <w:rsid w:val="00171B7D"/>
    <w:rsid w:val="00172DDE"/>
    <w:rsid w:val="00182E17"/>
    <w:rsid w:val="00190053"/>
    <w:rsid w:val="0019066E"/>
    <w:rsid w:val="001B5550"/>
    <w:rsid w:val="001C0F6D"/>
    <w:rsid w:val="001C79EA"/>
    <w:rsid w:val="001E167E"/>
    <w:rsid w:val="001E3F0C"/>
    <w:rsid w:val="001E4259"/>
    <w:rsid w:val="001F002A"/>
    <w:rsid w:val="00210651"/>
    <w:rsid w:val="002306CE"/>
    <w:rsid w:val="0023459D"/>
    <w:rsid w:val="00254E04"/>
    <w:rsid w:val="00256009"/>
    <w:rsid w:val="0027382C"/>
    <w:rsid w:val="00282D22"/>
    <w:rsid w:val="00293577"/>
    <w:rsid w:val="002A6C23"/>
    <w:rsid w:val="002B0794"/>
    <w:rsid w:val="002B7410"/>
    <w:rsid w:val="002C5231"/>
    <w:rsid w:val="002C5CF6"/>
    <w:rsid w:val="002E0464"/>
    <w:rsid w:val="002E2D6E"/>
    <w:rsid w:val="002E44F8"/>
    <w:rsid w:val="002E4929"/>
    <w:rsid w:val="002F1A6C"/>
    <w:rsid w:val="003039EF"/>
    <w:rsid w:val="00303C75"/>
    <w:rsid w:val="00304148"/>
    <w:rsid w:val="0030673D"/>
    <w:rsid w:val="00306756"/>
    <w:rsid w:val="003161B5"/>
    <w:rsid w:val="00331877"/>
    <w:rsid w:val="00332550"/>
    <w:rsid w:val="0036497B"/>
    <w:rsid w:val="00364C55"/>
    <w:rsid w:val="003742ED"/>
    <w:rsid w:val="0037542B"/>
    <w:rsid w:val="003878D2"/>
    <w:rsid w:val="003968E5"/>
    <w:rsid w:val="003B728F"/>
    <w:rsid w:val="003E6BD9"/>
    <w:rsid w:val="003F2F32"/>
    <w:rsid w:val="003F5A86"/>
    <w:rsid w:val="0040723C"/>
    <w:rsid w:val="00420689"/>
    <w:rsid w:val="0042195B"/>
    <w:rsid w:val="004239A7"/>
    <w:rsid w:val="00440728"/>
    <w:rsid w:val="004519DE"/>
    <w:rsid w:val="00451D52"/>
    <w:rsid w:val="00456959"/>
    <w:rsid w:val="00457B74"/>
    <w:rsid w:val="0047295E"/>
    <w:rsid w:val="004814C1"/>
    <w:rsid w:val="004A1993"/>
    <w:rsid w:val="004A1D5D"/>
    <w:rsid w:val="004A53FC"/>
    <w:rsid w:val="004B0548"/>
    <w:rsid w:val="004C2457"/>
    <w:rsid w:val="004C5251"/>
    <w:rsid w:val="004D1F3B"/>
    <w:rsid w:val="00511DA4"/>
    <w:rsid w:val="00537980"/>
    <w:rsid w:val="0054316E"/>
    <w:rsid w:val="00543502"/>
    <w:rsid w:val="00554386"/>
    <w:rsid w:val="005661FC"/>
    <w:rsid w:val="00574C6B"/>
    <w:rsid w:val="00575380"/>
    <w:rsid w:val="00575F4E"/>
    <w:rsid w:val="00580F14"/>
    <w:rsid w:val="00580F72"/>
    <w:rsid w:val="00585225"/>
    <w:rsid w:val="00595AE6"/>
    <w:rsid w:val="005A2287"/>
    <w:rsid w:val="005A76FD"/>
    <w:rsid w:val="005B2A56"/>
    <w:rsid w:val="005D6289"/>
    <w:rsid w:val="005D7714"/>
    <w:rsid w:val="005E626F"/>
    <w:rsid w:val="00600A6D"/>
    <w:rsid w:val="0061669E"/>
    <w:rsid w:val="00624402"/>
    <w:rsid w:val="00640BF5"/>
    <w:rsid w:val="0064172B"/>
    <w:rsid w:val="00643730"/>
    <w:rsid w:val="00645143"/>
    <w:rsid w:val="00672E78"/>
    <w:rsid w:val="006747DB"/>
    <w:rsid w:val="00680A1C"/>
    <w:rsid w:val="006832B9"/>
    <w:rsid w:val="0068645C"/>
    <w:rsid w:val="00693AA5"/>
    <w:rsid w:val="0069607C"/>
    <w:rsid w:val="006A2FCF"/>
    <w:rsid w:val="006A70EB"/>
    <w:rsid w:val="006B011D"/>
    <w:rsid w:val="006C039D"/>
    <w:rsid w:val="006C2E65"/>
    <w:rsid w:val="006C2FFA"/>
    <w:rsid w:val="006D0764"/>
    <w:rsid w:val="006D4821"/>
    <w:rsid w:val="006E0B14"/>
    <w:rsid w:val="006E7F9E"/>
    <w:rsid w:val="006F7536"/>
    <w:rsid w:val="00701366"/>
    <w:rsid w:val="007056CA"/>
    <w:rsid w:val="00712635"/>
    <w:rsid w:val="00720351"/>
    <w:rsid w:val="00730C16"/>
    <w:rsid w:val="00743C45"/>
    <w:rsid w:val="00745F19"/>
    <w:rsid w:val="00750B37"/>
    <w:rsid w:val="0075421B"/>
    <w:rsid w:val="00774571"/>
    <w:rsid w:val="007820C8"/>
    <w:rsid w:val="007864AB"/>
    <w:rsid w:val="007942CC"/>
    <w:rsid w:val="007A39C0"/>
    <w:rsid w:val="007C5B9F"/>
    <w:rsid w:val="007C5CDC"/>
    <w:rsid w:val="007D1819"/>
    <w:rsid w:val="007E6DC3"/>
    <w:rsid w:val="007F15AA"/>
    <w:rsid w:val="007F173E"/>
    <w:rsid w:val="007F3B9B"/>
    <w:rsid w:val="007F5789"/>
    <w:rsid w:val="007F5964"/>
    <w:rsid w:val="0080249F"/>
    <w:rsid w:val="00815B19"/>
    <w:rsid w:val="0083344F"/>
    <w:rsid w:val="00833669"/>
    <w:rsid w:val="00837BFB"/>
    <w:rsid w:val="00846B30"/>
    <w:rsid w:val="00851767"/>
    <w:rsid w:val="00886D34"/>
    <w:rsid w:val="00892914"/>
    <w:rsid w:val="008973CD"/>
    <w:rsid w:val="008B06DE"/>
    <w:rsid w:val="008B7283"/>
    <w:rsid w:val="008C3CC2"/>
    <w:rsid w:val="008C4FAA"/>
    <w:rsid w:val="008D1081"/>
    <w:rsid w:val="008D7CAD"/>
    <w:rsid w:val="008E3216"/>
    <w:rsid w:val="009100A3"/>
    <w:rsid w:val="00916400"/>
    <w:rsid w:val="00927774"/>
    <w:rsid w:val="0093199A"/>
    <w:rsid w:val="009471F4"/>
    <w:rsid w:val="00961F9F"/>
    <w:rsid w:val="00982479"/>
    <w:rsid w:val="00991CC9"/>
    <w:rsid w:val="00991E4A"/>
    <w:rsid w:val="009B0E6E"/>
    <w:rsid w:val="009B6264"/>
    <w:rsid w:val="009B7A5A"/>
    <w:rsid w:val="009C2AF8"/>
    <w:rsid w:val="009D7F3E"/>
    <w:rsid w:val="009F7C24"/>
    <w:rsid w:val="00A21527"/>
    <w:rsid w:val="00A34B2D"/>
    <w:rsid w:val="00A37F06"/>
    <w:rsid w:val="00A406E4"/>
    <w:rsid w:val="00A50560"/>
    <w:rsid w:val="00A754C2"/>
    <w:rsid w:val="00A91B17"/>
    <w:rsid w:val="00AB317E"/>
    <w:rsid w:val="00AC1EAB"/>
    <w:rsid w:val="00AD070F"/>
    <w:rsid w:val="00B07653"/>
    <w:rsid w:val="00B14167"/>
    <w:rsid w:val="00B14913"/>
    <w:rsid w:val="00B233D9"/>
    <w:rsid w:val="00B55416"/>
    <w:rsid w:val="00B56045"/>
    <w:rsid w:val="00B60382"/>
    <w:rsid w:val="00B65F8B"/>
    <w:rsid w:val="00B66ABC"/>
    <w:rsid w:val="00B77E53"/>
    <w:rsid w:val="00B91884"/>
    <w:rsid w:val="00BA2AAA"/>
    <w:rsid w:val="00BC00FB"/>
    <w:rsid w:val="00BC0419"/>
    <w:rsid w:val="00BD071B"/>
    <w:rsid w:val="00BD1930"/>
    <w:rsid w:val="00BE7FF3"/>
    <w:rsid w:val="00BF7421"/>
    <w:rsid w:val="00C05849"/>
    <w:rsid w:val="00C17855"/>
    <w:rsid w:val="00C2692B"/>
    <w:rsid w:val="00C3419F"/>
    <w:rsid w:val="00C52E85"/>
    <w:rsid w:val="00C54DFE"/>
    <w:rsid w:val="00C639CD"/>
    <w:rsid w:val="00C717F5"/>
    <w:rsid w:val="00C74D20"/>
    <w:rsid w:val="00C7733E"/>
    <w:rsid w:val="00C96E07"/>
    <w:rsid w:val="00CA1D24"/>
    <w:rsid w:val="00CA5F62"/>
    <w:rsid w:val="00CA7641"/>
    <w:rsid w:val="00CB337F"/>
    <w:rsid w:val="00CB39B1"/>
    <w:rsid w:val="00CB44E6"/>
    <w:rsid w:val="00CB7626"/>
    <w:rsid w:val="00CC1DAB"/>
    <w:rsid w:val="00CC688E"/>
    <w:rsid w:val="00D02D60"/>
    <w:rsid w:val="00D03372"/>
    <w:rsid w:val="00D13CCC"/>
    <w:rsid w:val="00D553EF"/>
    <w:rsid w:val="00D678E5"/>
    <w:rsid w:val="00D7146C"/>
    <w:rsid w:val="00D77696"/>
    <w:rsid w:val="00D81B2C"/>
    <w:rsid w:val="00D82280"/>
    <w:rsid w:val="00D82FA6"/>
    <w:rsid w:val="00D86C3F"/>
    <w:rsid w:val="00D90B18"/>
    <w:rsid w:val="00D924DD"/>
    <w:rsid w:val="00DA04F0"/>
    <w:rsid w:val="00DA5E54"/>
    <w:rsid w:val="00DA61C5"/>
    <w:rsid w:val="00DB5BFD"/>
    <w:rsid w:val="00DB5C52"/>
    <w:rsid w:val="00DD2BB6"/>
    <w:rsid w:val="00DE0BA5"/>
    <w:rsid w:val="00DF417D"/>
    <w:rsid w:val="00E17CC1"/>
    <w:rsid w:val="00E372F7"/>
    <w:rsid w:val="00E37F88"/>
    <w:rsid w:val="00E52E7D"/>
    <w:rsid w:val="00E636BA"/>
    <w:rsid w:val="00E648F3"/>
    <w:rsid w:val="00E829E2"/>
    <w:rsid w:val="00EB346A"/>
    <w:rsid w:val="00EB4E36"/>
    <w:rsid w:val="00EC7970"/>
    <w:rsid w:val="00ED2778"/>
    <w:rsid w:val="00ED515B"/>
    <w:rsid w:val="00ED6811"/>
    <w:rsid w:val="00EE1654"/>
    <w:rsid w:val="00EF11D3"/>
    <w:rsid w:val="00F046F0"/>
    <w:rsid w:val="00F101F6"/>
    <w:rsid w:val="00F11463"/>
    <w:rsid w:val="00F11BBF"/>
    <w:rsid w:val="00F1233B"/>
    <w:rsid w:val="00F14656"/>
    <w:rsid w:val="00F16591"/>
    <w:rsid w:val="00F259AA"/>
    <w:rsid w:val="00F25E95"/>
    <w:rsid w:val="00F31DF8"/>
    <w:rsid w:val="00F33246"/>
    <w:rsid w:val="00F35DEB"/>
    <w:rsid w:val="00F36DBE"/>
    <w:rsid w:val="00F445F5"/>
    <w:rsid w:val="00F445F7"/>
    <w:rsid w:val="00F469DA"/>
    <w:rsid w:val="00F52B36"/>
    <w:rsid w:val="00F60775"/>
    <w:rsid w:val="00F62F92"/>
    <w:rsid w:val="00F74AB3"/>
    <w:rsid w:val="00F766F9"/>
    <w:rsid w:val="00F804A8"/>
    <w:rsid w:val="00F856C8"/>
    <w:rsid w:val="00F906B3"/>
    <w:rsid w:val="00F914F3"/>
    <w:rsid w:val="00FB680D"/>
    <w:rsid w:val="00FC24C8"/>
    <w:rsid w:val="00FC7D53"/>
    <w:rsid w:val="00FD7D3A"/>
    <w:rsid w:val="00FF0B79"/>
    <w:rsid w:val="00FF7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1DC2AC"/>
  <w15:docId w15:val="{D2612693-4EA8-4D84-9A54-F6735C1A7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0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70F"/>
  </w:style>
  <w:style w:type="paragraph" w:styleId="Footer">
    <w:name w:val="footer"/>
    <w:basedOn w:val="Normal"/>
    <w:link w:val="FooterChar"/>
    <w:uiPriority w:val="99"/>
    <w:unhideWhenUsed/>
    <w:rsid w:val="00AD0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070F"/>
  </w:style>
  <w:style w:type="character" w:styleId="Hyperlink">
    <w:name w:val="Hyperlink"/>
    <w:basedOn w:val="DefaultParagraphFont"/>
    <w:uiPriority w:val="99"/>
    <w:unhideWhenUsed/>
    <w:rsid w:val="00CA7641"/>
    <w:rPr>
      <w:color w:val="0000FF" w:themeColor="hyperlink"/>
      <w:u w:val="single"/>
    </w:rPr>
  </w:style>
  <w:style w:type="paragraph" w:styleId="BalloonText">
    <w:name w:val="Balloon Text"/>
    <w:basedOn w:val="Normal"/>
    <w:link w:val="BalloonTextChar"/>
    <w:uiPriority w:val="99"/>
    <w:semiHidden/>
    <w:unhideWhenUsed/>
    <w:rsid w:val="006437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730"/>
    <w:rPr>
      <w:rFonts w:ascii="Tahoma" w:hAnsi="Tahoma" w:cs="Tahoma"/>
      <w:sz w:val="16"/>
      <w:szCs w:val="16"/>
    </w:rPr>
  </w:style>
  <w:style w:type="paragraph" w:styleId="ListParagraph">
    <w:name w:val="List Paragraph"/>
    <w:basedOn w:val="Normal"/>
    <w:uiPriority w:val="34"/>
    <w:qFormat/>
    <w:rsid w:val="00815B19"/>
    <w:pPr>
      <w:spacing w:after="160" w:line="259" w:lineRule="auto"/>
      <w:ind w:left="720"/>
      <w:contextualSpacing/>
    </w:pPr>
  </w:style>
  <w:style w:type="character" w:customStyle="1" w:styleId="UnresolvedMention1">
    <w:name w:val="Unresolved Mention1"/>
    <w:basedOn w:val="DefaultParagraphFont"/>
    <w:uiPriority w:val="99"/>
    <w:semiHidden/>
    <w:unhideWhenUsed/>
    <w:rsid w:val="0019066E"/>
    <w:rPr>
      <w:color w:val="605E5C"/>
      <w:shd w:val="clear" w:color="auto" w:fill="E1DFDD"/>
    </w:rPr>
  </w:style>
  <w:style w:type="paragraph" w:styleId="NoSpacing">
    <w:name w:val="No Spacing"/>
    <w:uiPriority w:val="1"/>
    <w:qFormat/>
    <w:rsid w:val="004219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3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llawalism@yaho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7A700-1DA9-4D12-AB33-33996371A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K. Ankomah</dc:creator>
  <cp:lastModifiedBy>peter adattor</cp:lastModifiedBy>
  <cp:revision>5</cp:revision>
  <dcterms:created xsi:type="dcterms:W3CDTF">2026-10-17T05:32:00Z</dcterms:created>
  <dcterms:modified xsi:type="dcterms:W3CDTF">2026-10-18T15:31:00Z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91e671b522ecf5668d2cdc6563811ab863b9cb2fa7aed92db51f31bb73812c92</vt:lpwstr>
  </property>
</Properties>
</file>